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2B" w:rsidRDefault="00E5072B" w:rsidP="00C3123F">
      <w:pPr>
        <w:spacing w:after="0" w:line="240" w:lineRule="auto"/>
      </w:pPr>
      <w:r>
        <w:separator/>
      </w:r>
    </w:p>
  </w:endnote>
  <w:endnote w:type="continuationSeparator" w:id="0">
    <w:p w:rsidR="00E5072B" w:rsidRDefault="00E5072B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2B" w:rsidRDefault="00E5072B" w:rsidP="00C3123F">
      <w:pPr>
        <w:spacing w:after="0" w:line="240" w:lineRule="auto"/>
      </w:pPr>
      <w:r>
        <w:separator/>
      </w:r>
    </w:p>
  </w:footnote>
  <w:footnote w:type="continuationSeparator" w:id="0">
    <w:p w:rsidR="00E5072B" w:rsidRDefault="00E5072B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63167C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63167C">
            <w:rPr>
              <w:sz w:val="72"/>
            </w:rPr>
            <w:t>4</w:t>
          </w:r>
        </w:p>
      </w:tc>
      <w:tc>
        <w:tcPr>
          <w:tcW w:w="5812" w:type="dxa"/>
          <w:vAlign w:val="center"/>
        </w:tcPr>
        <w:p w:rsidR="00C523B8" w:rsidRPr="00C523B8" w:rsidRDefault="00C523B8" w:rsidP="002F77CB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63167C">
            <w:rPr>
              <w:sz w:val="56"/>
            </w:rPr>
            <w:t>4</w:t>
          </w:r>
          <w:r w:rsidRPr="00C523B8">
            <w:rPr>
              <w:sz w:val="56"/>
            </w:rPr>
            <w:t>.</w:t>
          </w:r>
          <w:r w:rsidR="002F77CB">
            <w:rPr>
              <w:sz w:val="56"/>
            </w:rPr>
            <w:t>2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2F77CB" w:rsidP="00C523B8">
          <w:pPr>
            <w:pStyle w:val="Header"/>
            <w:rPr>
              <w:rFonts w:asciiTheme="majorHAnsi" w:hAnsiTheme="majorHAnsi" w:cstheme="majorHAnsi"/>
            </w:rPr>
          </w:pPr>
          <w:r w:rsidRPr="002F77CB">
            <w:rPr>
              <w:rFonts w:asciiTheme="majorHAnsi" w:hAnsiTheme="majorHAnsi" w:cstheme="majorHAnsi"/>
              <w:sz w:val="28"/>
            </w:rPr>
            <w:t>How could HIA enhance my administration’s capacity of identifying the measures that would result in the largest improvement of public health for the local population?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2A023D"/>
    <w:rsid w:val="002F77CB"/>
    <w:rsid w:val="00376D4B"/>
    <w:rsid w:val="006178BC"/>
    <w:rsid w:val="0063167C"/>
    <w:rsid w:val="006B3904"/>
    <w:rsid w:val="0084158D"/>
    <w:rsid w:val="00AD041A"/>
    <w:rsid w:val="00AE038A"/>
    <w:rsid w:val="00C3123F"/>
    <w:rsid w:val="00C523B8"/>
    <w:rsid w:val="00E5072B"/>
    <w:rsid w:val="00E556E6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2019-07-28T12:44:00Z</dcterms:created>
  <dcterms:modified xsi:type="dcterms:W3CDTF">2019-07-28T12:44:00Z</dcterms:modified>
</cp:coreProperties>
</file>